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18"/>
          <w:szCs w:val="18"/>
          <w:rtl w:val="0"/>
        </w:rPr>
        <w:t xml:space="preserve">Istituto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8"/>
          <w:szCs w:val="8"/>
          <w:rtl w:val="0"/>
        </w:rPr>
        <w:t xml:space="preserve"> 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18"/>
          <w:szCs w:val="18"/>
          <w:rtl w:val="0"/>
        </w:rPr>
        <w:t xml:space="preserve">Comprensivo 1 Chieti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075"/>
        </w:tabs>
        <w:rPr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18"/>
          <w:szCs w:val="18"/>
          <w:rtl w:val="0"/>
        </w:rPr>
        <w:t xml:space="preserve">Scuola Sec di I grado - CHIARINI / DE LOLLIS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63"/>
        <w:gridCol w:w="324"/>
        <w:gridCol w:w="210"/>
        <w:gridCol w:w="473"/>
        <w:gridCol w:w="887"/>
        <w:gridCol w:w="1056"/>
        <w:gridCol w:w="764"/>
        <w:gridCol w:w="1653"/>
        <w:gridCol w:w="130"/>
        <w:gridCol w:w="84"/>
        <w:gridCol w:w="1984"/>
        <w:tblGridChange w:id="0">
          <w:tblGrid>
            <w:gridCol w:w="2063"/>
            <w:gridCol w:w="324"/>
            <w:gridCol w:w="210"/>
            <w:gridCol w:w="473"/>
            <w:gridCol w:w="887"/>
            <w:gridCol w:w="1056"/>
            <w:gridCol w:w="764"/>
            <w:gridCol w:w="1653"/>
            <w:gridCol w:w="130"/>
            <w:gridCol w:w="84"/>
            <w:gridCol w:w="1984"/>
          </w:tblGrid>
        </w:tblGridChange>
      </w:tblGrid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03">
            <w:pPr>
              <w:ind w:right="76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RELAZIONE FINALE COORDINATA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Classe .......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Coord. di classe Prof. 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mallCaps w:val="1"/>
                <w:sz w:val="11"/>
                <w:szCs w:val="11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COMPOSIZIONE DEL CONSIGLIO DI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mallCaps w:val="1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DOCENTI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CONTINUITA’ DIDATTICA (S/N)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Italiano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B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Storia e Geografia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6">
            <w:pPr>
              <w:tabs>
                <w:tab w:val="left" w:leader="none" w:pos="1490"/>
              </w:tabs>
              <w:ind w:right="102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Matematica e scienze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1">
            <w:pPr>
              <w:tabs>
                <w:tab w:val="left" w:leader="none" w:pos="1490"/>
              </w:tabs>
              <w:ind w:right="102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9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tabs>
                <w:tab w:val="left" w:leader="none" w:pos="1490"/>
              </w:tabs>
              <w:ind w:right="102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4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7">
            <w:pPr>
              <w:tabs>
                <w:tab w:val="left" w:leader="none" w:pos="1490"/>
              </w:tabs>
              <w:ind w:right="102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2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A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Tecnologia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D">
            <w:pPr>
              <w:tabs>
                <w:tab w:val="left" w:leader="none" w:pos="1490"/>
              </w:tabs>
              <w:ind w:right="102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5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8">
            <w:pPr>
              <w:tabs>
                <w:tab w:val="left" w:leader="none" w:pos="1490"/>
              </w:tabs>
              <w:ind w:right="1021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Educazione fisica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3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tabs>
                <w:tab w:val="left" w:leader="none" w:pos="1490"/>
              </w:tabs>
              <w:ind w:right="102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B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Religione cattolica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E">
            <w:pPr>
              <w:tabs>
                <w:tab w:val="left" w:leader="none" w:pos="1490"/>
              </w:tabs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tabs>
                <w:tab w:val="left" w:leader="none" w:pos="149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6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Sostegno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9">
            <w:pPr>
              <w:tabs>
                <w:tab w:val="left" w:leader="none" w:pos="1490"/>
              </w:tabs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tabs>
                <w:tab w:val="left" w:leader="none" w:pos="149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1">
            <w:pPr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Sostegno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4">
            <w:pPr>
              <w:tabs>
                <w:tab w:val="left" w:leader="none" w:pos="1490"/>
              </w:tabs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tabs>
                <w:tab w:val="left" w:leader="none" w:pos="1490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COMPOSIZIONE DELLA CLASSE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leader="none" w:pos="149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Alunni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Maschi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Femmine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Ripetenti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Diversamente abili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SITUAZIONE DELLA CLASSE IN USCITA  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236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SINTESI DELLA SITUAZIONE DELLA CLASSE ALLA FINE DELL’ANNO SCOLASTICO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11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Gli allievi hanno mostrato nei confronti della proposta educativa un atteggiamento: </w:t>
            </w:r>
          </w:p>
          <w:p w:rsidR="00000000" w:rsidDel="00000000" w:rsidP="00000000" w:rsidRDefault="00000000" w:rsidRPr="00000000" w14:paraId="000000EA">
            <w:pPr>
              <w:spacing w:after="6" w:line="3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 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molto positivo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positivo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abbastanza positivo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accettabile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talvolta negativo</w:t>
            </w:r>
          </w:p>
          <w:p w:rsidR="00000000" w:rsidDel="00000000" w:rsidP="00000000" w:rsidRDefault="00000000" w:rsidRPr="00000000" w14:paraId="000000EB">
            <w:pPr>
              <w:spacing w:after="6" w:line="3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 una partecipazione: </w:t>
            </w:r>
          </w:p>
          <w:p w:rsidR="00000000" w:rsidDel="00000000" w:rsidP="00000000" w:rsidRDefault="00000000" w:rsidRPr="00000000" w14:paraId="000000EC">
            <w:pPr>
              <w:spacing w:after="6" w:line="3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produttiva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attiva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generalmente attiva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accettabile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talvolta negativa</w:t>
            </w:r>
          </w:p>
          <w:p w:rsidR="00000000" w:rsidDel="00000000" w:rsidP="00000000" w:rsidRDefault="00000000" w:rsidRPr="00000000" w14:paraId="000000ED">
            <w:pPr>
              <w:spacing w:after="5" w:line="35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preparazione è:  </w:t>
            </w:r>
          </w:p>
          <w:p w:rsidR="00000000" w:rsidDel="00000000" w:rsidP="00000000" w:rsidRDefault="00000000" w:rsidRPr="00000000" w14:paraId="000000EE">
            <w:pPr>
              <w:spacing w:after="11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soddisfacente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accettabile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globalmente eterogenea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complessivamente accettabile         </w:t>
            </w:r>
          </w:p>
          <w:p w:rsidR="00000000" w:rsidDel="00000000" w:rsidP="00000000" w:rsidRDefault="00000000" w:rsidRPr="00000000" w14:paraId="000000EF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L’autonomia di lavoro è: </w:t>
            </w:r>
          </w:p>
          <w:p w:rsidR="00000000" w:rsidDel="00000000" w:rsidP="00000000" w:rsidRDefault="00000000" w:rsidRPr="00000000" w14:paraId="000000F0">
            <w:pPr>
              <w:spacing w:after="11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buona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nel complesso buona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accettabile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nel complesso accettabile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non ancora adeguata </w:t>
            </w:r>
          </w:p>
          <w:p w:rsidR="00000000" w:rsidDel="00000000" w:rsidP="00000000" w:rsidRDefault="00000000" w:rsidRPr="00000000" w14:paraId="000000F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L’atteggiamento generale degli allievi è stato: </w:t>
            </w:r>
          </w:p>
          <w:p w:rsidR="00000000" w:rsidDel="00000000" w:rsidP="00000000" w:rsidRDefault="00000000" w:rsidRPr="00000000" w14:paraId="000000F2">
            <w:pPr>
              <w:spacing w:after="113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costruttivo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abbastanza costruttivo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buono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talvolta difficoltoso a causa di ………. </w:t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FD">
            <w:pPr>
              <w:ind w:left="-84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-84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REALIZZAZIONE DEGLI OBIETTIVI DI APPRENDIMENTO E DEGLI INTERVENTI PROGETTATI</w:t>
            </w:r>
          </w:p>
          <w:p w:rsidR="00000000" w:rsidDel="00000000" w:rsidP="00000000" w:rsidRDefault="00000000" w:rsidRPr="00000000" w14:paraId="000000FF">
            <w:pPr>
              <w:ind w:left="-8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Gli obiettivi di apprendimento progettati .....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636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01">
            <w:pPr>
              <w:ind w:left="-8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Gli interventi progettati che sono stati effettivamente realizzati:</w:t>
            </w:r>
          </w:p>
          <w:p w:rsidR="00000000" w:rsidDel="00000000" w:rsidP="00000000" w:rsidRDefault="00000000" w:rsidRPr="00000000" w14:paraId="00000102">
            <w:pPr>
              <w:ind w:left="-8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ind w:left="-84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Non sono stati svolti i seguenti interventi progettati:                                                                                   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0F">
            <w:pPr>
              <w:spacing w:after="11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 OBIETTIVI DI APPRENDIMENTO CONSEGUITI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1A">
            <w:pPr>
              <w:spacing w:after="11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Gli obiettivi sono stati: </w:t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7"/>
              </w:numPr>
              <w:spacing w:after="162" w:lineRule="auto"/>
              <w:ind w:left="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pienamente acquisiti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acquisiti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globalmente acquisiti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non ancora acquisiti </w:t>
            </w:r>
          </w:p>
          <w:p w:rsidR="00000000" w:rsidDel="00000000" w:rsidP="00000000" w:rsidRDefault="00000000" w:rsidRPr="00000000" w14:paraId="0000011C">
            <w:pPr>
              <w:spacing w:after="115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Rispetto alla situazione di partenza ed alla sua evoluzione nel corso dell’anno, la classe: </w:t>
            </w:r>
          </w:p>
          <w:p w:rsidR="00000000" w:rsidDel="00000000" w:rsidP="00000000" w:rsidRDefault="00000000" w:rsidRPr="00000000" w14:paraId="0000011D">
            <w:pPr>
              <w:spacing w:after="115" w:lineRule="auto"/>
              <w:rPr/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è complessivamente migliorata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è rimasta stabile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è peggiorata per i seguenti motivi: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28">
            <w:pPr>
              <w:shd w:fill="ffffff" w:val="clear"/>
              <w:spacing w:after="216" w:lineRule="auto"/>
              <w:ind w:left="-60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   SUDDIVISIONE DELLA CLASSE IN FASCE DI LIVELLO IN USCITA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3">
            <w:pPr>
              <w:spacing w:after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INIZIALE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5">
            <w:pPr>
              <w:ind w:left="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BASE</w:t>
            </w:r>
          </w:p>
          <w:p w:rsidR="00000000" w:rsidDel="00000000" w:rsidP="00000000" w:rsidRDefault="00000000" w:rsidRPr="00000000" w14:paraId="00000136">
            <w:pPr>
              <w:spacing w:after="37" w:lineRule="auto"/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ind w:left="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ind w:left="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INTERMEDIO</w:t>
            </w:r>
          </w:p>
          <w:p w:rsidR="00000000" w:rsidDel="00000000" w:rsidP="00000000" w:rsidRDefault="00000000" w:rsidRPr="00000000" w14:paraId="0000013C">
            <w:pPr>
              <w:spacing w:after="35" w:lineRule="auto"/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ind w:left="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LIVELLO AVANZATO</w:t>
            </w:r>
          </w:p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4">
            <w:pPr>
              <w:ind w:right="10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studente svolge compiti semplici in situazioni note, mostrando di possedere conoscenze ed abilità essenziali e di saper applicare regole e procedure fondamentali solo guidato.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6">
            <w:pPr>
              <w:ind w:left="2" w:right="106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studente svolge compiti semplici in situazioni note, mostrando di possedere conoscenze ed abilità essenziali e di saper applicare regole e procedure fondamentali.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A">
            <w:pPr>
              <w:spacing w:after="223" w:line="273" w:lineRule="auto"/>
              <w:ind w:left="3" w:right="10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studente svolge compiti e risolve problemi complessi in situazioni note, compie scelte consapevoli, mostrando di saper utilizzare le conoscenze e le abilità acquisite. </w:t>
            </w:r>
          </w:p>
          <w:p w:rsidR="00000000" w:rsidDel="00000000" w:rsidP="00000000" w:rsidRDefault="00000000" w:rsidRPr="00000000" w14:paraId="0000014B">
            <w:pPr>
              <w:ind w:left="3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D">
            <w:pPr>
              <w:ind w:right="108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 studente svolge compiti e problemi complessi in situazioni anche non note, mostrando padronanza nell’uso delle conoscenze e delle abilità. Sa proporre e sostenere le proprie opinioni e assumere autonomamente decisioni consapevoli.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0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2">
            <w:pPr>
              <w:ind w:left="2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ind w:left="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5C">
            <w:pPr>
              <w:spacing w:after="254" w:lineRule="auto"/>
              <w:ind w:left="248" w:firstLine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  INTERVENTI DI SOSTEGNO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24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 si è avvalsi della collaborazione:</w:t>
            </w:r>
          </w:p>
          <w:p w:rsidR="00000000" w:rsidDel="00000000" w:rsidP="00000000" w:rsidRDefault="00000000" w:rsidRPr="00000000" w14:paraId="0000015E">
            <w:pPr>
              <w:spacing w:after="154" w:line="314" w:lineRule="auto"/>
              <w:ind w:left="32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dell’insegnante di sostegno per l’alunno/a</w:t>
            </w:r>
          </w:p>
          <w:p w:rsidR="00000000" w:rsidDel="00000000" w:rsidP="00000000" w:rsidRDefault="00000000" w:rsidRPr="00000000" w14:paraId="0000015F">
            <w:pPr>
              <w:spacing w:after="154" w:line="314" w:lineRule="auto"/>
              <w:ind w:left="32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dell’educatore comunale per l’alunno/a  </w:t>
            </w:r>
          </w:p>
          <w:p w:rsidR="00000000" w:rsidDel="00000000" w:rsidP="00000000" w:rsidRDefault="00000000" w:rsidRPr="00000000" w14:paraId="00000160">
            <w:pPr>
              <w:spacing w:after="24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lavoro è stato svolto </w:t>
            </w:r>
          </w:p>
          <w:p w:rsidR="00000000" w:rsidDel="00000000" w:rsidP="00000000" w:rsidRDefault="00000000" w:rsidRPr="00000000" w14:paraId="00000161">
            <w:pPr>
              <w:spacing w:after="6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prevalentemente in classe              </w:t>
            </w:r>
          </w:p>
          <w:p w:rsidR="00000000" w:rsidDel="00000000" w:rsidP="00000000" w:rsidRDefault="00000000" w:rsidRPr="00000000" w14:paraId="00000162">
            <w:pPr>
              <w:spacing w:after="64" w:lineRule="auto"/>
              <w:rPr>
                <w:rFonts w:ascii="Arial" w:cs="Arial" w:eastAsia="Arial" w:hAnsi="Arial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solo con il docente di sostegno (Vedi PEI)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64" w:lineRule="auto"/>
              <w:rPr>
                <w:rFonts w:ascii="Arial" w:cs="Arial" w:eastAsia="Arial" w:hAnsi="Arial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6E">
            <w:pPr>
              <w:spacing w:after="254" w:lineRule="auto"/>
              <w:ind w:left="24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    INTERVENTI DI PERSONALIZZAZIONE DIDATTICA </w:t>
            </w:r>
          </w:p>
          <w:p w:rsidR="00000000" w:rsidDel="00000000" w:rsidP="00000000" w:rsidRDefault="00000000" w:rsidRPr="00000000" w14:paraId="0000016F">
            <w:pPr>
              <w:spacing w:after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7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    METODOLOGIE E STRUMENTI</w:t>
            </w:r>
          </w:p>
          <w:p w:rsidR="00000000" w:rsidDel="00000000" w:rsidP="00000000" w:rsidRDefault="00000000" w:rsidRPr="00000000" w14:paraId="000001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Gli interventi didattici sono stati effettuati utilizzando:</w:t>
            </w:r>
          </w:p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METODI E STRATEGIE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MEZZI E STRUMENTI</w:t>
            </w:r>
          </w:p>
        </w:tc>
      </w:tr>
      <w:tr>
        <w:trPr>
          <w:cantSplit w:val="0"/>
          <w:trHeight w:val="385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3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Lezione frontale</w:t>
            </w:r>
          </w:p>
          <w:p w:rsidR="00000000" w:rsidDel="00000000" w:rsidP="00000000" w:rsidRDefault="00000000" w:rsidRPr="00000000" w14:paraId="00000194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Lezione dialogata</w:t>
            </w:r>
          </w:p>
          <w:p w:rsidR="00000000" w:rsidDel="00000000" w:rsidP="00000000" w:rsidRDefault="00000000" w:rsidRPr="00000000" w14:paraId="00000195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Discussione libera e guidata</w:t>
            </w:r>
          </w:p>
          <w:p w:rsidR="00000000" w:rsidDel="00000000" w:rsidP="00000000" w:rsidRDefault="00000000" w:rsidRPr="00000000" w14:paraId="00000196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Costruzione di mappe</w:t>
            </w:r>
          </w:p>
          <w:p w:rsidR="00000000" w:rsidDel="00000000" w:rsidP="00000000" w:rsidRDefault="00000000" w:rsidRPr="00000000" w14:paraId="00000197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Lavoro a coppia</w:t>
            </w:r>
          </w:p>
          <w:p w:rsidR="00000000" w:rsidDel="00000000" w:rsidP="00000000" w:rsidRDefault="00000000" w:rsidRPr="00000000" w14:paraId="00000198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Cooperative learning</w:t>
            </w:r>
          </w:p>
          <w:p w:rsidR="00000000" w:rsidDel="00000000" w:rsidP="00000000" w:rsidRDefault="00000000" w:rsidRPr="00000000" w14:paraId="00000199">
            <w:pPr>
              <w:ind w:left="334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Tutoring</w:t>
            </w:r>
          </w:p>
          <w:p w:rsidR="00000000" w:rsidDel="00000000" w:rsidP="00000000" w:rsidRDefault="00000000" w:rsidRPr="00000000" w14:paraId="0000019A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Brain storming</w:t>
            </w:r>
          </w:p>
          <w:p w:rsidR="00000000" w:rsidDel="00000000" w:rsidP="00000000" w:rsidRDefault="00000000" w:rsidRPr="00000000" w14:paraId="0000019B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19C">
            <w:pPr>
              <w:ind w:left="334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Peer education</w:t>
            </w:r>
          </w:p>
          <w:p w:rsidR="00000000" w:rsidDel="00000000" w:rsidP="00000000" w:rsidRDefault="00000000" w:rsidRPr="00000000" w14:paraId="0000019D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Giochi</w:t>
            </w:r>
          </w:p>
          <w:p w:rsidR="00000000" w:rsidDel="00000000" w:rsidP="00000000" w:rsidRDefault="00000000" w:rsidRPr="00000000" w14:paraId="0000019E">
            <w:pPr>
              <w:ind w:left="3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Attività laboratoriali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F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DDI</w:t>
            </w:r>
          </w:p>
          <w:p w:rsidR="00000000" w:rsidDel="00000000" w:rsidP="00000000" w:rsidRDefault="00000000" w:rsidRPr="00000000" w14:paraId="000001A0">
            <w:pPr>
              <w:widowControl w:val="0"/>
              <w:tabs>
                <w:tab w:val="left" w:leader="none" w:pos="220"/>
                <w:tab w:val="left" w:leader="none" w:pos="720"/>
              </w:tabs>
              <w:spacing w:after="26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3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Libri di testo</w:t>
            </w:r>
          </w:p>
          <w:p w:rsidR="00000000" w:rsidDel="00000000" w:rsidP="00000000" w:rsidRDefault="00000000" w:rsidRPr="00000000" w14:paraId="000001A8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Testi didattici di supporto</w:t>
            </w:r>
          </w:p>
          <w:p w:rsidR="00000000" w:rsidDel="00000000" w:rsidP="00000000" w:rsidRDefault="00000000" w:rsidRPr="00000000" w14:paraId="000001A9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Schede predisposte dall’insegnante</w:t>
            </w:r>
          </w:p>
          <w:p w:rsidR="00000000" w:rsidDel="00000000" w:rsidP="00000000" w:rsidRDefault="00000000" w:rsidRPr="00000000" w14:paraId="000001AA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Tablet, pc, dispositivi tecnologici</w:t>
            </w:r>
          </w:p>
          <w:p w:rsidR="00000000" w:rsidDel="00000000" w:rsidP="00000000" w:rsidRDefault="00000000" w:rsidRPr="00000000" w14:paraId="000001AB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Uscite sul territorio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ind w:left="334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Visite guidate</w:t>
            </w:r>
          </w:p>
          <w:p w:rsidR="00000000" w:rsidDel="00000000" w:rsidP="00000000" w:rsidRDefault="00000000" w:rsidRPr="00000000" w14:paraId="000001AD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Esperimenti</w:t>
            </w:r>
          </w:p>
          <w:p w:rsidR="00000000" w:rsidDel="00000000" w:rsidP="00000000" w:rsidRDefault="00000000" w:rsidRPr="00000000" w14:paraId="000001AE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Lim e audiovisivi</w:t>
            </w:r>
          </w:p>
          <w:p w:rsidR="00000000" w:rsidDel="00000000" w:rsidP="00000000" w:rsidRDefault="00000000" w:rsidRPr="00000000" w14:paraId="000001AF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Film, Cd</w:t>
            </w:r>
          </w:p>
          <w:p w:rsidR="00000000" w:rsidDel="00000000" w:rsidP="00000000" w:rsidRDefault="00000000" w:rsidRPr="00000000" w14:paraId="000001B0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Contenuti digitali</w:t>
            </w:r>
          </w:p>
          <w:p w:rsidR="00000000" w:rsidDel="00000000" w:rsidP="00000000" w:rsidRDefault="00000000" w:rsidRPr="00000000" w14:paraId="000001B1">
            <w:pPr>
              <w:ind w:left="334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Biblioteca </w:t>
            </w:r>
          </w:p>
          <w:p w:rsidR="00000000" w:rsidDel="00000000" w:rsidP="00000000" w:rsidRDefault="00000000" w:rsidRPr="00000000" w14:paraId="000001B2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Piattaforma: Google GSuite for Education</w:t>
            </w:r>
          </w:p>
          <w:p w:rsidR="00000000" w:rsidDel="00000000" w:rsidP="00000000" w:rsidRDefault="00000000" w:rsidRPr="00000000" w14:paraId="000001B3">
            <w:pPr>
              <w:ind w:left="334" w:firstLine="0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Piattaforma: HUB Scuola Mondadori</w:t>
            </w:r>
          </w:p>
          <w:p w:rsidR="00000000" w:rsidDel="00000000" w:rsidP="00000000" w:rsidRDefault="00000000" w:rsidRPr="00000000" w14:paraId="000001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  VERIFICA DEGLI APPRENDIMENTI E DELLE COMPETENZE</w:t>
            </w:r>
          </w:p>
          <w:p w:rsidR="00000000" w:rsidDel="00000000" w:rsidP="00000000" w:rsidRDefault="00000000" w:rsidRPr="00000000" w14:paraId="000001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 conoscenze e le abilità sono state verificate attraverso un numero congruo di prove di vario tipo: </w:t>
            </w:r>
          </w:p>
          <w:p w:rsidR="00000000" w:rsidDel="00000000" w:rsidP="00000000" w:rsidRDefault="00000000" w:rsidRPr="00000000" w14:paraId="000001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verifiche scritte e orali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osservazioni sistematiche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compiti significativi</w:t>
            </w:r>
          </w:p>
          <w:p w:rsidR="00000000" w:rsidDel="00000000" w:rsidP="00000000" w:rsidRDefault="00000000" w:rsidRPr="00000000" w14:paraId="000001BF">
            <w:pPr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CA">
            <w:pPr>
              <w:spacing w:after="325" w:lineRule="auto"/>
              <w:ind w:right="17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    MODI UTILIZZATI PER VERIFICARE GLI APPRENDIMENTI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 SCRITTE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Testi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Relazioni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Riassunto e sint.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Questionari aperti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Test a scelta multipla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Testi da completare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Esercizi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 ORALI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Interrogazioni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Interventi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Discussioni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 PRATICHE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Prove grafico-pittoriche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Prove vocali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Prove strumentali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Esercitazioni pratiche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Giochi motori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Uso dei dispositivi tecn.</w:t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Soluzione problemi</w:t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F1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    ALTRI INTERVENTI PROGETTATI</w:t>
            </w:r>
          </w:p>
          <w:p w:rsidR="00000000" w:rsidDel="00000000" w:rsidP="00000000" w:rsidRDefault="00000000" w:rsidRPr="00000000" w14:paraId="000001F2">
            <w:pPr>
              <w:spacing w:after="115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tabs>
                <w:tab w:val="left" w:leader="none" w:pos="3742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   SITUAZIONE DEL COMPORTAMENTO SOCIALE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after="18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Non è stato necessario ricorrere a provvedimenti disciplinari rilevanti. </w:t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4"/>
              </w:numPr>
              <w:spacing w:after="17" w:line="276" w:lineRule="auto"/>
              <w:ind w:left="0" w:hanging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comportamento è andato progressivamente evolvendosi verso un maggior grado di maturità e responsabilità, tranne per gli alunni </w:t>
            </w:r>
          </w:p>
          <w:p w:rsidR="00000000" w:rsidDel="00000000" w:rsidP="00000000" w:rsidRDefault="00000000" w:rsidRPr="00000000" w14:paraId="00000202">
            <w:pPr>
              <w:spacing w:after="63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 Episodicamente e in via del tutto eccezionale si è fatto uso di annotazioni di richiamo personale. </w:t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4"/>
              </w:numPr>
              <w:spacing w:after="19" w:lineRule="auto"/>
              <w:ind w:left="0" w:hanging="72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È stato necessario convocare alcune famiglie per problemi disciplinari. </w:t>
            </w:r>
          </w:p>
          <w:p w:rsidR="00000000" w:rsidDel="00000000" w:rsidP="00000000" w:rsidRDefault="00000000" w:rsidRPr="00000000" w14:paraId="00000204">
            <w:pPr>
              <w:spacing w:after="23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20F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   RAPPORTI CON LE FAMIGLIE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line="358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genitori degli allievi sono stati contattati attraverso le consuete modalità dei colloqui individuali e generali; in particolare, la partecipazione della famiglia ai colloqui è stata: </w:t>
            </w:r>
          </w:p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after="115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requente, di quasi tutti gli alunni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saltuaria  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scarsa      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◻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solo se sollecitata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3">
            <w:pPr>
              <w:ind w:left="279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1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RECUPERO DELLE DIFFICOLTÀ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SOSTEGNO ALLE ECCELLENZE</w:t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29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 mirate al miglioramento della partecipazione alla vita di classe.</w:t>
            </w:r>
          </w:p>
          <w:p w:rsidR="00000000" w:rsidDel="00000000" w:rsidP="00000000" w:rsidRDefault="00000000" w:rsidRPr="00000000" w14:paraId="0000022A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Controlli sistematici del lavoro svolto in autonomia.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 mirate all’acquisizione di un metodo di lavoro più ordinato ed organizzato.</w:t>
            </w:r>
          </w:p>
          <w:p w:rsidR="00000000" w:rsidDel="00000000" w:rsidP="00000000" w:rsidRDefault="00000000" w:rsidRPr="00000000" w14:paraId="0000022C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 personalizzate</w:t>
            </w:r>
          </w:p>
          <w:p w:rsidR="00000000" w:rsidDel="00000000" w:rsidP="00000000" w:rsidRDefault="00000000" w:rsidRPr="00000000" w14:paraId="0000022D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Interventi mirati di recupero delle carenza attraverso l’utilizzo del tutoraggio tra pari </w:t>
            </w:r>
          </w:p>
          <w:p w:rsidR="00000000" w:rsidDel="00000000" w:rsidP="00000000" w:rsidRDefault="00000000" w:rsidRPr="00000000" w14:paraId="0000022E">
            <w:pPr>
              <w:numPr>
                <w:ilvl w:val="0"/>
                <w:numId w:val="6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Esercitazioni guidate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numPr>
                <w:ilvl w:val="0"/>
                <w:numId w:val="6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Stimoli all’autocorrezione.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35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Approfondimento degli argomenti di studio.</w:t>
            </w:r>
          </w:p>
          <w:p w:rsidR="00000000" w:rsidDel="00000000" w:rsidP="00000000" w:rsidRDefault="00000000" w:rsidRPr="00000000" w14:paraId="00000236">
            <w:pPr>
              <w:numPr>
                <w:ilvl w:val="0"/>
                <w:numId w:val="6"/>
              </w:numPr>
              <w:tabs>
                <w:tab w:val="left" w:leader="none" w:pos="297"/>
              </w:tabs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 mirate al perfezionamento del metodo di studio e di lavoro. </w:t>
            </w:r>
          </w:p>
          <w:p w:rsidR="00000000" w:rsidDel="00000000" w:rsidP="00000000" w:rsidRDefault="00000000" w:rsidRPr="00000000" w14:paraId="00000237">
            <w:pPr>
              <w:numPr>
                <w:ilvl w:val="0"/>
                <w:numId w:val="6"/>
              </w:numPr>
              <w:tabs>
                <w:tab w:val="left" w:leader="none" w:pos="297"/>
              </w:tabs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 volte all’applicazione della metodologia della ricerca scientifica.</w:t>
            </w:r>
          </w:p>
          <w:p w:rsidR="00000000" w:rsidDel="00000000" w:rsidP="00000000" w:rsidRDefault="00000000" w:rsidRPr="00000000" w14:paraId="00000238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Attività mirate a consolidare le capacità di comprensione, di comunicazione e le abilità logiche.</w:t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40" w:lineRule="auto"/>
        <w:rPr/>
      </w:pPr>
      <w:r w:rsidDel="00000000" w:rsidR="00000000" w:rsidRPr="00000000">
        <w:rPr>
          <w:rtl w:val="0"/>
        </w:rPr>
        <w:t xml:space="preserve">Chieti,                                                                                                                                           Il Coordinatore di classe </w:t>
      </w:r>
    </w:p>
    <w:p w:rsidR="00000000" w:rsidDel="00000000" w:rsidP="00000000" w:rsidRDefault="00000000" w:rsidRPr="00000000" w14:paraId="0000024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567" w:top="4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236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956" w:hanging="360"/>
      </w:pPr>
      <w:rPr/>
    </w:lvl>
    <w:lvl w:ilvl="2">
      <w:start w:val="1"/>
      <w:numFmt w:val="lowerRoman"/>
      <w:lvlText w:val="%3."/>
      <w:lvlJc w:val="right"/>
      <w:pPr>
        <w:ind w:left="2676" w:hanging="180"/>
      </w:pPr>
      <w:rPr/>
    </w:lvl>
    <w:lvl w:ilvl="3">
      <w:start w:val="1"/>
      <w:numFmt w:val="decimal"/>
      <w:lvlText w:val="%4."/>
      <w:lvlJc w:val="left"/>
      <w:pPr>
        <w:ind w:left="3396" w:hanging="360"/>
      </w:pPr>
      <w:rPr/>
    </w:lvl>
    <w:lvl w:ilvl="4">
      <w:start w:val="1"/>
      <w:numFmt w:val="lowerLetter"/>
      <w:lvlText w:val="%5."/>
      <w:lvlJc w:val="left"/>
      <w:pPr>
        <w:ind w:left="4116" w:hanging="360"/>
      </w:pPr>
      <w:rPr/>
    </w:lvl>
    <w:lvl w:ilvl="5">
      <w:start w:val="1"/>
      <w:numFmt w:val="lowerRoman"/>
      <w:lvlText w:val="%6."/>
      <w:lvlJc w:val="right"/>
      <w:pPr>
        <w:ind w:left="4836" w:hanging="180"/>
      </w:pPr>
      <w:rPr/>
    </w:lvl>
    <w:lvl w:ilvl="6">
      <w:start w:val="1"/>
      <w:numFmt w:val="decimal"/>
      <w:lvlText w:val="%7."/>
      <w:lvlJc w:val="left"/>
      <w:pPr>
        <w:ind w:left="5556" w:hanging="360"/>
      </w:pPr>
      <w:rPr/>
    </w:lvl>
    <w:lvl w:ilvl="7">
      <w:start w:val="1"/>
      <w:numFmt w:val="lowerLetter"/>
      <w:lvlText w:val="%8."/>
      <w:lvlJc w:val="left"/>
      <w:pPr>
        <w:ind w:left="6276" w:hanging="360"/>
      </w:pPr>
      <w:rPr/>
    </w:lvl>
    <w:lvl w:ilvl="8">
      <w:start w:val="1"/>
      <w:numFmt w:val="lowerRoman"/>
      <w:lvlText w:val="%9."/>
      <w:lvlJc w:val="right"/>
      <w:pPr>
        <w:ind w:left="6996" w:hanging="180"/>
      </w:pPr>
      <w:rPr/>
    </w:lvl>
  </w:abstractNum>
  <w:abstractNum w:abstractNumId="4">
    <w:lvl w:ilvl="0">
      <w:start w:val="1"/>
      <w:numFmt w:val="bullet"/>
      <w:lvlText w:val="❑"/>
      <w:lvlJc w:val="left"/>
      <w:pPr>
        <w:ind w:left="720" w:hanging="72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548" w:hanging="154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68" w:hanging="226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988" w:hanging="298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708" w:hanging="370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28" w:hanging="442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48" w:hanging="514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868" w:hanging="586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88" w:hanging="658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0"/>
      <w:numFmt w:val="bullet"/>
      <w:lvlText w:val="-"/>
      <w:lvlJc w:val="left"/>
      <w:pPr>
        <w:ind w:left="636" w:hanging="360"/>
      </w:pPr>
      <w:rPr>
        <w:rFonts w:ascii="Arial Narrow" w:cs="Arial Narrow" w:eastAsia="Arial Narrow" w:hAnsi="Arial Narrow"/>
        <w:b w:val="0"/>
        <w:bCs w:val="0"/>
      </w:rPr>
    </w:lvl>
    <w:lvl w:ilvl="1">
      <w:start w:val="1"/>
      <w:numFmt w:val="bullet"/>
      <w:lvlText w:val="o"/>
      <w:lvlJc w:val="left"/>
      <w:pPr>
        <w:ind w:left="13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9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◻"/>
      <w:lvlJc w:val="left"/>
      <w:pPr>
        <w:ind w:left="334" w:hanging="33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□"/>
      <w:lvlJc w:val="left"/>
      <w:pPr>
        <w:ind w:left="1248" w:hanging="124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68" w:hanging="196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88" w:hanging="268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□"/>
      <w:lvlJc w:val="left"/>
      <w:pPr>
        <w:ind w:left="3408" w:hanging="340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28" w:hanging="412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48" w:hanging="484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□"/>
      <w:lvlJc w:val="left"/>
      <w:pPr>
        <w:ind w:left="5568" w:hanging="556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88" w:hanging="6288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TSs2bJyVFZEL+kQJmWTVNgF2g==">CgMxLjA4AHIhMVpvUDYtN3RpOW9oa2NxYjNQRFJmQWFmdjE2UFJFdUJV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